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DC8B" w14:textId="77777777" w:rsidR="006A193C" w:rsidRDefault="006A193C" w:rsidP="006A193C">
      <w:pPr>
        <w:pStyle w:val="Title"/>
      </w:pPr>
      <w:r>
        <w:t>Alliance for Equality of Blind Canadians</w:t>
      </w:r>
    </w:p>
    <w:p w14:paraId="63C510D0" w14:textId="1BDE416E" w:rsidR="00880C38" w:rsidRPr="00880C38" w:rsidRDefault="006A193C" w:rsidP="006A193C">
      <w:pPr>
        <w:pStyle w:val="Title"/>
      </w:pPr>
      <w:r>
        <w:t xml:space="preserve">Annual Impact Report: </w:t>
      </w:r>
      <w:r w:rsidR="00880C38" w:rsidRPr="00880C38">
        <w:t>2024/2025</w:t>
      </w:r>
    </w:p>
    <w:p w14:paraId="098EB861" w14:textId="77777777" w:rsidR="00880C38" w:rsidRPr="00880C38" w:rsidRDefault="00880C38">
      <w:pPr>
        <w:rPr>
          <w:rFonts w:cs="Arial"/>
        </w:rPr>
      </w:pPr>
    </w:p>
    <w:p w14:paraId="4A80B2D1" w14:textId="6B30CB93" w:rsidR="00880C38" w:rsidRPr="00880C38" w:rsidRDefault="00880C38" w:rsidP="00AD53D6">
      <w:pPr>
        <w:pStyle w:val="p1"/>
        <w:rPr>
          <w:rFonts w:ascii="Arial" w:hAnsi="Arial" w:cs="Arial"/>
          <w:sz w:val="24"/>
          <w:szCs w:val="24"/>
        </w:rPr>
      </w:pPr>
      <w:r w:rsidRPr="00880C38">
        <w:rPr>
          <w:rFonts w:ascii="Arial" w:hAnsi="Arial" w:cs="Arial"/>
          <w:sz w:val="24"/>
          <w:szCs w:val="24"/>
        </w:rPr>
        <w:t>This year saw AEBC</w:t>
      </w:r>
      <w:r w:rsidR="00AD53D6">
        <w:rPr>
          <w:rFonts w:ascii="Arial" w:hAnsi="Arial" w:cs="Arial"/>
          <w:sz w:val="24"/>
          <w:szCs w:val="24"/>
        </w:rPr>
        <w:t xml:space="preserve"> </w:t>
      </w:r>
      <w:r w:rsidRPr="00880C38">
        <w:rPr>
          <w:rFonts w:ascii="Arial" w:hAnsi="Arial" w:cs="Arial"/>
          <w:sz w:val="24"/>
          <w:szCs w:val="24"/>
        </w:rPr>
        <w:t>advance key initiatives and</w:t>
      </w:r>
      <w:r w:rsidR="00AD53D6">
        <w:rPr>
          <w:rFonts w:ascii="Arial" w:hAnsi="Arial" w:cs="Arial"/>
          <w:sz w:val="24"/>
          <w:szCs w:val="24"/>
        </w:rPr>
        <w:t xml:space="preserve"> </w:t>
      </w:r>
      <w:r w:rsidRPr="00880C38">
        <w:rPr>
          <w:rFonts w:ascii="Arial" w:hAnsi="Arial" w:cs="Arial"/>
          <w:sz w:val="24"/>
          <w:szCs w:val="24"/>
        </w:rPr>
        <w:t>strengthen its internal</w:t>
      </w:r>
      <w:r w:rsidR="00AD53D6">
        <w:rPr>
          <w:rFonts w:ascii="Arial" w:hAnsi="Arial" w:cs="Arial"/>
          <w:sz w:val="24"/>
          <w:szCs w:val="24"/>
        </w:rPr>
        <w:t xml:space="preserve"> </w:t>
      </w:r>
      <w:r w:rsidRPr="00880C38">
        <w:rPr>
          <w:rFonts w:ascii="Arial" w:hAnsi="Arial" w:cs="Arial"/>
          <w:sz w:val="24"/>
          <w:szCs w:val="24"/>
        </w:rPr>
        <w:t>capacity</w:t>
      </w:r>
      <w:r w:rsidR="00403D7B">
        <w:rPr>
          <w:rFonts w:ascii="Arial" w:hAnsi="Arial" w:cs="Arial"/>
          <w:sz w:val="24"/>
          <w:szCs w:val="24"/>
        </w:rPr>
        <w:t>,</w:t>
      </w:r>
      <w:r w:rsidRPr="00880C38">
        <w:rPr>
          <w:rFonts w:ascii="Arial" w:hAnsi="Arial" w:cs="Arial"/>
          <w:sz w:val="24"/>
          <w:szCs w:val="24"/>
        </w:rPr>
        <w:t xml:space="preserve"> becoming a more stable</w:t>
      </w:r>
      <w:r w:rsidR="00AD53D6">
        <w:rPr>
          <w:rFonts w:ascii="Arial" w:hAnsi="Arial" w:cs="Arial"/>
          <w:sz w:val="24"/>
          <w:szCs w:val="24"/>
        </w:rPr>
        <w:t xml:space="preserve"> </w:t>
      </w:r>
      <w:r w:rsidRPr="00880C38">
        <w:rPr>
          <w:rFonts w:ascii="Arial" w:hAnsi="Arial" w:cs="Arial"/>
          <w:sz w:val="24"/>
          <w:szCs w:val="24"/>
        </w:rPr>
        <w:t>and effective organization</w:t>
      </w:r>
      <w:r w:rsidR="0091136B">
        <w:rPr>
          <w:rFonts w:ascii="Arial" w:hAnsi="Arial" w:cs="Arial"/>
          <w:sz w:val="24"/>
          <w:szCs w:val="24"/>
        </w:rPr>
        <w:t xml:space="preserve"> with greater impact on the lives of Canadians</w:t>
      </w:r>
    </w:p>
    <w:p w14:paraId="46F29B12" w14:textId="77777777" w:rsidR="00880C38" w:rsidRPr="00880C38" w:rsidRDefault="00880C38">
      <w:pPr>
        <w:rPr>
          <w:rFonts w:cs="Arial"/>
        </w:rPr>
      </w:pPr>
    </w:p>
    <w:p w14:paraId="7297FE3A" w14:textId="5866505B" w:rsidR="00880C38" w:rsidRPr="00C7205C" w:rsidRDefault="00880C38" w:rsidP="00C7205C">
      <w:pPr>
        <w:ind w:left="720" w:right="720"/>
        <w:rPr>
          <w:i/>
          <w:iCs/>
        </w:rPr>
      </w:pPr>
      <w:r w:rsidRPr="006A193C">
        <w:rPr>
          <w:rStyle w:val="Emphasis"/>
        </w:rPr>
        <w:t>“AEBC offers a great</w:t>
      </w:r>
      <w:r w:rsidR="00AD53D6" w:rsidRPr="006A193C">
        <w:rPr>
          <w:rStyle w:val="Emphasis"/>
        </w:rPr>
        <w:t xml:space="preserve"> </w:t>
      </w:r>
      <w:r w:rsidRPr="006A193C">
        <w:rPr>
          <w:rStyle w:val="Emphasis"/>
        </w:rPr>
        <w:t>way for those in our</w:t>
      </w:r>
      <w:r w:rsidR="00AD53D6" w:rsidRPr="006A193C">
        <w:rPr>
          <w:rStyle w:val="Emphasis"/>
        </w:rPr>
        <w:t xml:space="preserve"> </w:t>
      </w:r>
      <w:r w:rsidRPr="006A193C">
        <w:rPr>
          <w:rStyle w:val="Emphasis"/>
        </w:rPr>
        <w:t>community to</w:t>
      </w:r>
      <w:r w:rsidR="00AD53D6" w:rsidRPr="006A193C">
        <w:rPr>
          <w:rStyle w:val="Emphasis"/>
        </w:rPr>
        <w:t xml:space="preserve"> </w:t>
      </w:r>
      <w:r w:rsidRPr="006A193C">
        <w:rPr>
          <w:rStyle w:val="Emphasis"/>
        </w:rPr>
        <w:t>connect and bring</w:t>
      </w:r>
      <w:r w:rsidR="00AD53D6" w:rsidRPr="006A193C">
        <w:rPr>
          <w:rStyle w:val="Emphasis"/>
        </w:rPr>
        <w:t xml:space="preserve"> </w:t>
      </w:r>
      <w:r w:rsidRPr="006A193C">
        <w:rPr>
          <w:rStyle w:val="Emphasis"/>
        </w:rPr>
        <w:t>about change,</w:t>
      </w:r>
      <w:r w:rsidR="00AD53D6" w:rsidRPr="006A193C">
        <w:rPr>
          <w:rStyle w:val="Emphasis"/>
        </w:rPr>
        <w:t xml:space="preserve"> </w:t>
      </w:r>
      <w:r w:rsidRPr="006A193C">
        <w:rPr>
          <w:rStyle w:val="Emphasis"/>
        </w:rPr>
        <w:t>making things better</w:t>
      </w:r>
      <w:r w:rsidR="00AD53D6" w:rsidRPr="006A193C">
        <w:rPr>
          <w:rStyle w:val="Emphasis"/>
        </w:rPr>
        <w:t xml:space="preserve"> </w:t>
      </w:r>
      <w:r w:rsidRPr="006A193C">
        <w:rPr>
          <w:rStyle w:val="Emphasis"/>
        </w:rPr>
        <w:t>for those who are</w:t>
      </w:r>
      <w:r w:rsidR="00AD53D6" w:rsidRPr="006A193C">
        <w:rPr>
          <w:rStyle w:val="Emphasis"/>
        </w:rPr>
        <w:t xml:space="preserve"> </w:t>
      </w:r>
      <w:r w:rsidRPr="006A193C">
        <w:rPr>
          <w:rStyle w:val="Emphasis"/>
        </w:rPr>
        <w:t>blind, low vision and</w:t>
      </w:r>
      <w:r w:rsidR="00AD53D6" w:rsidRPr="006A193C">
        <w:rPr>
          <w:rStyle w:val="Emphasis"/>
        </w:rPr>
        <w:t xml:space="preserve"> </w:t>
      </w:r>
      <w:r w:rsidRPr="006A193C">
        <w:rPr>
          <w:rStyle w:val="Emphasis"/>
        </w:rPr>
        <w:t>deafblind.”</w:t>
      </w:r>
      <w:r w:rsidR="00AD53D6" w:rsidRPr="006A193C">
        <w:rPr>
          <w:rStyle w:val="Emphasis"/>
        </w:rPr>
        <w:t xml:space="preserve"> </w:t>
      </w:r>
      <w:r w:rsidR="006A193C">
        <w:rPr>
          <w:rStyle w:val="Emphasis"/>
        </w:rPr>
        <w:t>--A</w:t>
      </w:r>
      <w:r w:rsidR="00AD53D6" w:rsidRPr="00880C38">
        <w:rPr>
          <w:rFonts w:cs="Arial"/>
        </w:rPr>
        <w:t>EBC Member</w:t>
      </w:r>
    </w:p>
    <w:p w14:paraId="503A3E0B" w14:textId="39F3DC1D" w:rsidR="00C7205C" w:rsidRDefault="00C7205C" w:rsidP="00C7205C">
      <w:pPr>
        <w:pStyle w:val="Heading1"/>
      </w:pPr>
      <w:r>
        <w:t xml:space="preserve">By The </w:t>
      </w:r>
      <w:r w:rsidRPr="00C7205C">
        <w:t>Numbers</w:t>
      </w:r>
    </w:p>
    <w:p w14:paraId="4C00D8ED" w14:textId="543A9929" w:rsidR="00880C38" w:rsidRPr="00880C38" w:rsidRDefault="00AD53D6" w:rsidP="00880C38">
      <w:pPr>
        <w:rPr>
          <w:rFonts w:cs="Arial"/>
        </w:rPr>
      </w:pPr>
      <w:r>
        <w:rPr>
          <w:rFonts w:cs="Arial"/>
        </w:rPr>
        <w:t xml:space="preserve">28 </w:t>
      </w:r>
      <w:r w:rsidR="00880C38" w:rsidRPr="00880C38">
        <w:rPr>
          <w:rFonts w:cs="Arial"/>
        </w:rPr>
        <w:t xml:space="preserve">Advocacy </w:t>
      </w:r>
      <w:r w:rsidR="006A193C">
        <w:rPr>
          <w:rFonts w:cs="Arial"/>
        </w:rPr>
        <w:t>A</w:t>
      </w:r>
      <w:r w:rsidR="00880C38" w:rsidRPr="00880C38">
        <w:rPr>
          <w:rFonts w:cs="Arial"/>
        </w:rPr>
        <w:t>ctions:</w:t>
      </w:r>
    </w:p>
    <w:p w14:paraId="1EF9DB1E" w14:textId="022F7F50" w:rsidR="00880C38" w:rsidRPr="00880C38" w:rsidRDefault="00880C38" w:rsidP="00880C38">
      <w:pPr>
        <w:rPr>
          <w:rFonts w:cs="Arial"/>
        </w:rPr>
      </w:pPr>
      <w:r w:rsidRPr="00880C38">
        <w:rPr>
          <w:rFonts w:cs="Arial"/>
        </w:rPr>
        <w:t>submissions, letters,</w:t>
      </w:r>
      <w:r w:rsidR="00C7205C">
        <w:rPr>
          <w:rFonts w:cs="Arial"/>
        </w:rPr>
        <w:t xml:space="preserve"> </w:t>
      </w:r>
      <w:r w:rsidRPr="00880C38">
        <w:rPr>
          <w:rFonts w:cs="Arial"/>
        </w:rPr>
        <w:t>conferences,</w:t>
      </w:r>
      <w:r w:rsidR="0091136B">
        <w:rPr>
          <w:rFonts w:cs="Arial"/>
        </w:rPr>
        <w:t xml:space="preserve"> and</w:t>
      </w:r>
      <w:r w:rsidRPr="00880C38">
        <w:rPr>
          <w:rFonts w:cs="Arial"/>
        </w:rPr>
        <w:t xml:space="preserve"> focus groups</w:t>
      </w:r>
    </w:p>
    <w:p w14:paraId="70569A67" w14:textId="77777777" w:rsidR="00AD53D6" w:rsidRDefault="00AD53D6" w:rsidP="00880C38">
      <w:pPr>
        <w:rPr>
          <w:rFonts w:cs="Arial"/>
        </w:rPr>
      </w:pPr>
    </w:p>
    <w:p w14:paraId="73F4B532" w14:textId="77777777" w:rsidR="00493C0B" w:rsidRDefault="00880C38" w:rsidP="00880C38">
      <w:pPr>
        <w:rPr>
          <w:rFonts w:cs="Arial"/>
        </w:rPr>
      </w:pPr>
      <w:r w:rsidRPr="00880C38">
        <w:rPr>
          <w:rFonts w:cs="Arial"/>
        </w:rPr>
        <w:t>23</w:t>
      </w:r>
      <w:r w:rsidR="00AD53D6">
        <w:rPr>
          <w:rFonts w:cs="Arial"/>
        </w:rPr>
        <w:t xml:space="preserve"> </w:t>
      </w:r>
      <w:r w:rsidRPr="00880C38">
        <w:rPr>
          <w:rFonts w:cs="Arial"/>
        </w:rPr>
        <w:t xml:space="preserve">Training </w:t>
      </w:r>
      <w:r w:rsidR="00493C0B">
        <w:rPr>
          <w:rFonts w:cs="Arial"/>
        </w:rPr>
        <w:t>E</w:t>
      </w:r>
      <w:r w:rsidRPr="00880C38">
        <w:rPr>
          <w:rFonts w:cs="Arial"/>
        </w:rPr>
        <w:t xml:space="preserve">vents </w:t>
      </w:r>
    </w:p>
    <w:p w14:paraId="685E0F86" w14:textId="05A05BF7" w:rsidR="00880C38" w:rsidRPr="00880C38" w:rsidRDefault="00880C38" w:rsidP="00880C38">
      <w:pPr>
        <w:rPr>
          <w:rFonts w:cs="Arial"/>
        </w:rPr>
      </w:pPr>
      <w:r w:rsidRPr="00880C38">
        <w:rPr>
          <w:rFonts w:cs="Arial"/>
        </w:rPr>
        <w:t>held for</w:t>
      </w:r>
      <w:r w:rsidR="00C7205C">
        <w:rPr>
          <w:rFonts w:cs="Arial"/>
        </w:rPr>
        <w:t xml:space="preserve"> </w:t>
      </w:r>
      <w:r w:rsidRPr="00880C38">
        <w:rPr>
          <w:rFonts w:cs="Arial"/>
        </w:rPr>
        <w:t>members and shared on</w:t>
      </w:r>
      <w:r w:rsidR="00C7205C">
        <w:rPr>
          <w:rFonts w:cs="Arial"/>
        </w:rPr>
        <w:t xml:space="preserve"> </w:t>
      </w:r>
      <w:r w:rsidRPr="00880C38">
        <w:rPr>
          <w:rFonts w:cs="Arial"/>
        </w:rPr>
        <w:t>YouTube</w:t>
      </w:r>
      <w:r w:rsidR="0091136B">
        <w:rPr>
          <w:rFonts w:cs="Arial"/>
        </w:rPr>
        <w:t xml:space="preserve"> reaching more than 250 participants</w:t>
      </w:r>
    </w:p>
    <w:p w14:paraId="753038F8" w14:textId="77777777" w:rsidR="00AD53D6" w:rsidRDefault="00AD53D6" w:rsidP="00880C38">
      <w:pPr>
        <w:rPr>
          <w:rFonts w:cs="Arial"/>
        </w:rPr>
      </w:pPr>
    </w:p>
    <w:p w14:paraId="39746862" w14:textId="77777777" w:rsidR="00493C0B" w:rsidRDefault="00762B3D">
      <w:pPr>
        <w:rPr>
          <w:rFonts w:cs="Arial"/>
        </w:rPr>
      </w:pPr>
      <w:r>
        <w:rPr>
          <w:rFonts w:cs="Arial"/>
        </w:rPr>
        <w:t>9</w:t>
      </w:r>
      <w:r w:rsidR="00AD53D6">
        <w:rPr>
          <w:rFonts w:cs="Arial"/>
        </w:rPr>
        <w:t xml:space="preserve"> </w:t>
      </w:r>
      <w:r w:rsidR="00880C38" w:rsidRPr="00880C38">
        <w:rPr>
          <w:rFonts w:cs="Arial"/>
        </w:rPr>
        <w:t xml:space="preserve">Scholarships </w:t>
      </w:r>
    </w:p>
    <w:p w14:paraId="2272D7A3" w14:textId="0DD82E49" w:rsidR="00880C38" w:rsidRPr="00880C38" w:rsidRDefault="00880C38">
      <w:pPr>
        <w:rPr>
          <w:rFonts w:cs="Arial"/>
        </w:rPr>
      </w:pPr>
      <w:r w:rsidRPr="00880C38">
        <w:rPr>
          <w:rFonts w:cs="Arial"/>
        </w:rPr>
        <w:t>awarded to</w:t>
      </w:r>
      <w:r w:rsidR="00C7205C">
        <w:rPr>
          <w:rFonts w:cs="Arial"/>
        </w:rPr>
        <w:t xml:space="preserve"> </w:t>
      </w:r>
      <w:r w:rsidRPr="00880C38">
        <w:rPr>
          <w:rFonts w:cs="Arial"/>
        </w:rPr>
        <w:t>rising stars in the blind,</w:t>
      </w:r>
      <w:r w:rsidR="00C7205C">
        <w:rPr>
          <w:rFonts w:cs="Arial"/>
        </w:rPr>
        <w:t xml:space="preserve"> D</w:t>
      </w:r>
      <w:r w:rsidRPr="00880C38">
        <w:rPr>
          <w:rFonts w:cs="Arial"/>
        </w:rPr>
        <w:t>eafblind and partially</w:t>
      </w:r>
      <w:r w:rsidR="00C7205C">
        <w:rPr>
          <w:rFonts w:cs="Arial"/>
        </w:rPr>
        <w:t xml:space="preserve"> </w:t>
      </w:r>
      <w:r w:rsidRPr="00880C38">
        <w:rPr>
          <w:rFonts w:cs="Arial"/>
        </w:rPr>
        <w:t>sighted community</w:t>
      </w:r>
    </w:p>
    <w:p w14:paraId="2BA32D63" w14:textId="476E6356" w:rsidR="00880C38" w:rsidRPr="00880C38" w:rsidRDefault="002645E8" w:rsidP="00C7205C">
      <w:pPr>
        <w:pStyle w:val="Heading1"/>
      </w:pPr>
      <w:r>
        <w:t>Our Successes</w:t>
      </w:r>
    </w:p>
    <w:p w14:paraId="7813F21E" w14:textId="2836FD1A" w:rsidR="00AD53D6" w:rsidRPr="00493C0B" w:rsidRDefault="002645E8" w:rsidP="00C33DBA">
      <w:pPr>
        <w:pStyle w:val="ListParagraph"/>
        <w:numPr>
          <w:ilvl w:val="0"/>
          <w:numId w:val="1"/>
        </w:numPr>
        <w:spacing w:after="120"/>
        <w:contextualSpacing w:val="0"/>
        <w:rPr>
          <w:rFonts w:cs="Arial"/>
        </w:rPr>
      </w:pPr>
      <w:r w:rsidRPr="00493C0B">
        <w:rPr>
          <w:rFonts w:cs="Arial"/>
          <w:bCs/>
        </w:rPr>
        <w:t xml:space="preserve">AEBC worked alongside the Canadian Council </w:t>
      </w:r>
      <w:r w:rsidR="00762B3D" w:rsidRPr="00493C0B">
        <w:rPr>
          <w:rFonts w:cs="Arial"/>
          <w:bCs/>
        </w:rPr>
        <w:t>of</w:t>
      </w:r>
      <w:r w:rsidRPr="00493C0B">
        <w:rPr>
          <w:rFonts w:cs="Arial"/>
          <w:bCs/>
        </w:rPr>
        <w:t xml:space="preserve"> the Blind and other organizations to advocate for the passage of BillC-284 the National Eye</w:t>
      </w:r>
      <w:r w:rsidR="00762B3D" w:rsidRPr="00493C0B">
        <w:rPr>
          <w:rFonts w:cs="Arial"/>
          <w:bCs/>
        </w:rPr>
        <w:t xml:space="preserve"> </w:t>
      </w:r>
      <w:r w:rsidRPr="00493C0B">
        <w:rPr>
          <w:rFonts w:cs="Arial"/>
          <w:bCs/>
        </w:rPr>
        <w:t>Care Strategy. This bill was passed unanimously by parliament and the senate in November of 2024.</w:t>
      </w:r>
    </w:p>
    <w:p w14:paraId="1B5EA8DD" w14:textId="38969D24" w:rsidR="00741E7E" w:rsidRPr="00493C0B" w:rsidRDefault="00741E7E" w:rsidP="00C33DBA">
      <w:pPr>
        <w:pStyle w:val="ListParagraph"/>
        <w:numPr>
          <w:ilvl w:val="0"/>
          <w:numId w:val="1"/>
        </w:numPr>
        <w:spacing w:after="120"/>
        <w:contextualSpacing w:val="0"/>
        <w:rPr>
          <w:rFonts w:cs="Arial"/>
          <w:bCs/>
          <w:color w:val="0A2F41" w:themeColor="accent1" w:themeShade="80"/>
        </w:rPr>
      </w:pPr>
      <w:r w:rsidRPr="00493C0B">
        <w:rPr>
          <w:rFonts w:cs="Arial"/>
          <w:bCs/>
          <w:color w:val="0A2F41" w:themeColor="accent1" w:themeShade="80"/>
        </w:rPr>
        <w:t xml:space="preserve">International Day of People with Disabilities (IDPD) 2024: AEBC led a 15-partner virtual conference, </w:t>
      </w:r>
      <w:r w:rsidR="00762B3D" w:rsidRPr="00493C0B">
        <w:rPr>
          <w:rFonts w:cs="Arial"/>
          <w:bCs/>
          <w:color w:val="0A2F41" w:themeColor="accent1" w:themeShade="80"/>
        </w:rPr>
        <w:t>attracting 49</w:t>
      </w:r>
      <w:r w:rsidRPr="00493C0B">
        <w:rPr>
          <w:rFonts w:cs="Arial"/>
          <w:bCs/>
          <w:color w:val="0A2F41" w:themeColor="accent1" w:themeShade="80"/>
        </w:rPr>
        <w:t xml:space="preserve"> participants. The event amplified intersectional disability issues.</w:t>
      </w:r>
    </w:p>
    <w:p w14:paraId="72001EEE" w14:textId="77777777" w:rsidR="009F2EA4" w:rsidRPr="009F2EA4" w:rsidRDefault="009F2EA4" w:rsidP="00C33DBA">
      <w:pPr>
        <w:pStyle w:val="ListParagraph"/>
        <w:numPr>
          <w:ilvl w:val="0"/>
          <w:numId w:val="1"/>
        </w:numPr>
        <w:spacing w:after="120"/>
        <w:contextualSpacing w:val="0"/>
        <w:rPr>
          <w:rFonts w:cs="Arial"/>
        </w:rPr>
      </w:pPr>
      <w:r>
        <w:rPr>
          <w:rFonts w:cs="Arial"/>
          <w:color w:val="212121"/>
        </w:rPr>
        <w:t>AEBC was represented at major conferences such as the National Air Accessibility Summit and the Canadian Telecom Summit.</w:t>
      </w:r>
    </w:p>
    <w:p w14:paraId="08466336" w14:textId="21A92BC0" w:rsidR="0037130F" w:rsidRPr="00493C0B" w:rsidRDefault="0037130F" w:rsidP="00C33DBA">
      <w:pPr>
        <w:pStyle w:val="ListParagraph"/>
        <w:numPr>
          <w:ilvl w:val="0"/>
          <w:numId w:val="1"/>
        </w:numPr>
        <w:spacing w:after="120"/>
        <w:contextualSpacing w:val="0"/>
        <w:rPr>
          <w:rFonts w:cs="Arial"/>
        </w:rPr>
      </w:pPr>
      <w:r w:rsidRPr="00493C0B">
        <w:rPr>
          <w:rFonts w:cs="Arial"/>
        </w:rPr>
        <w:t>Our evidence</w:t>
      </w:r>
      <w:r w:rsidR="00762B3D" w:rsidRPr="00493C0B">
        <w:rPr>
          <w:rFonts w:cs="Arial"/>
        </w:rPr>
        <w:t>-</w:t>
      </w:r>
      <w:r w:rsidRPr="00493C0B">
        <w:rPr>
          <w:rFonts w:cs="Arial"/>
        </w:rPr>
        <w:t>based approach for advocacy, with a focus on lived experience provided the expertise needed to contribute to and comment on more than a dozen federal and provincial standards, statutes and regulations.</w:t>
      </w:r>
    </w:p>
    <w:p w14:paraId="5BA1FDCB" w14:textId="77777777" w:rsidR="00880C38" w:rsidRPr="00880C38" w:rsidRDefault="00880C38">
      <w:pPr>
        <w:rPr>
          <w:rFonts w:cs="Arial"/>
        </w:rPr>
      </w:pPr>
    </w:p>
    <w:p w14:paraId="642FA818" w14:textId="6FE18381" w:rsidR="00880C38" w:rsidRPr="00880C38" w:rsidRDefault="00880C38" w:rsidP="00493C0B">
      <w:pPr>
        <w:pStyle w:val="Heading1"/>
        <w:rPr>
          <w:rFonts w:eastAsia="Times New Roman"/>
        </w:rPr>
      </w:pPr>
      <w:r w:rsidRPr="00880C38">
        <w:rPr>
          <w:rFonts w:eastAsia="Times New Roman"/>
        </w:rPr>
        <w:lastRenderedPageBreak/>
        <w:t xml:space="preserve">The </w:t>
      </w:r>
      <w:r w:rsidR="00493C0B">
        <w:rPr>
          <w:rFonts w:eastAsia="Times New Roman"/>
        </w:rPr>
        <w:t>Y</w:t>
      </w:r>
      <w:r w:rsidRPr="00880C38">
        <w:rPr>
          <w:rFonts w:eastAsia="Times New Roman"/>
        </w:rPr>
        <w:t>ear</w:t>
      </w:r>
      <w:r w:rsidR="00B04187">
        <w:rPr>
          <w:rFonts w:eastAsia="Times New Roman"/>
        </w:rPr>
        <w:t xml:space="preserve"> </w:t>
      </w:r>
      <w:r w:rsidRPr="00880C38">
        <w:rPr>
          <w:rFonts w:eastAsia="Times New Roman"/>
        </w:rPr>
        <w:t xml:space="preserve">in </w:t>
      </w:r>
      <w:r w:rsidR="00493C0B">
        <w:rPr>
          <w:rFonts w:eastAsia="Times New Roman"/>
        </w:rPr>
        <w:t>R</w:t>
      </w:r>
      <w:r w:rsidRPr="00880C38">
        <w:rPr>
          <w:rFonts w:eastAsia="Times New Roman"/>
        </w:rPr>
        <w:t>eview</w:t>
      </w:r>
    </w:p>
    <w:p w14:paraId="4EE24121" w14:textId="77777777" w:rsidR="00B04187" w:rsidRDefault="00B04187" w:rsidP="00880C38">
      <w:pPr>
        <w:rPr>
          <w:rFonts w:eastAsia="Times New Roman" w:cs="Arial"/>
          <w:color w:val="1F242B"/>
          <w:kern w:val="0"/>
          <w14:ligatures w14:val="none"/>
        </w:rPr>
      </w:pPr>
    </w:p>
    <w:p w14:paraId="7E4E961A" w14:textId="102A8622" w:rsidR="002645E8" w:rsidRPr="00493C0B" w:rsidRDefault="00880C38" w:rsidP="00880C38">
      <w:pPr>
        <w:rPr>
          <w:rFonts w:eastAsia="Times New Roman" w:cs="Arial"/>
          <w:i/>
          <w:iCs/>
          <w:color w:val="1F242B"/>
          <w:kern w:val="0"/>
          <w14:ligatures w14:val="none"/>
        </w:rPr>
      </w:pPr>
      <w:r w:rsidRPr="00493C0B">
        <w:rPr>
          <w:rFonts w:eastAsia="Times New Roman" w:cs="Arial"/>
          <w:i/>
          <w:iCs/>
          <w:color w:val="1F242B"/>
          <w:kern w:val="0"/>
          <w14:ligatures w14:val="none"/>
        </w:rPr>
        <w:t>Over the past year, AEBC grew stronger</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and more dynamic. Leadership and</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governance were reshaped: the</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organization held its first hybrid meeting</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in five years, welcomed new board</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 xml:space="preserve">members, and </w:t>
      </w:r>
      <w:r w:rsidR="0091136B" w:rsidRPr="00493C0B">
        <w:rPr>
          <w:rFonts w:eastAsia="Times New Roman" w:cs="Arial"/>
          <w:i/>
          <w:iCs/>
          <w:color w:val="1F242B"/>
          <w:kern w:val="0"/>
          <w14:ligatures w14:val="none"/>
        </w:rPr>
        <w:t>set a new direction for our organization.</w:t>
      </w:r>
      <w:r w:rsidRPr="00493C0B">
        <w:rPr>
          <w:rFonts w:eastAsia="Times New Roman" w:cs="Arial"/>
          <w:i/>
          <w:iCs/>
          <w:color w:val="1F242B"/>
          <w:kern w:val="0"/>
          <w14:ligatures w14:val="none"/>
        </w:rPr>
        <w:t xml:space="preserve"> A comprehensive member outreach</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strategy took shape over the year.</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These efforts yielded stronger</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engagement and a surge in digital</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presence. Membership surpassed</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200 for the first time in years, and</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data systems for training, advocacy,</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and donations were introduced.</w:t>
      </w:r>
      <w:r w:rsidR="00B04187" w:rsidRPr="00493C0B">
        <w:rPr>
          <w:rFonts w:eastAsia="Times New Roman" w:cs="Arial"/>
          <w:i/>
          <w:iCs/>
          <w:color w:val="1F242B"/>
          <w:kern w:val="0"/>
          <w14:ligatures w14:val="none"/>
        </w:rPr>
        <w:t xml:space="preserve"> </w:t>
      </w:r>
      <w:r w:rsidR="0091136B" w:rsidRPr="00493C0B">
        <w:rPr>
          <w:rFonts w:eastAsia="Times New Roman" w:cs="Arial"/>
          <w:i/>
          <w:iCs/>
          <w:color w:val="1F242B"/>
          <w:kern w:val="0"/>
          <w14:ligatures w14:val="none"/>
        </w:rPr>
        <w:t xml:space="preserve">Our systems and processes are up to date, modern and secure. </w:t>
      </w:r>
      <w:r w:rsidRPr="00493C0B">
        <w:rPr>
          <w:rFonts w:eastAsia="Times New Roman" w:cs="Arial"/>
          <w:i/>
          <w:iCs/>
          <w:color w:val="1F242B"/>
          <w:kern w:val="0"/>
          <w14:ligatures w14:val="none"/>
        </w:rPr>
        <w:t>Looking ahead, our continued youth,</w:t>
      </w:r>
      <w:r w:rsidR="00B04187" w:rsidRPr="00493C0B">
        <w:rPr>
          <w:rFonts w:eastAsia="Times New Roman" w:cs="Arial"/>
          <w:i/>
          <w:iCs/>
          <w:color w:val="1F242B"/>
          <w:kern w:val="0"/>
          <w14:ligatures w14:val="none"/>
        </w:rPr>
        <w:t xml:space="preserve"> </w:t>
      </w:r>
      <w:r w:rsidRPr="00493C0B">
        <w:rPr>
          <w:rFonts w:eastAsia="Times New Roman" w:cs="Arial"/>
          <w:i/>
          <w:iCs/>
          <w:color w:val="1F242B"/>
          <w:kern w:val="0"/>
          <w14:ligatures w14:val="none"/>
        </w:rPr>
        <w:t>language, and accessibility outreach</w:t>
      </w:r>
      <w:r w:rsidR="00B04187" w:rsidRPr="00493C0B">
        <w:rPr>
          <w:rFonts w:eastAsia="Times New Roman" w:cs="Arial"/>
          <w:i/>
          <w:iCs/>
          <w:color w:val="1F242B"/>
          <w:kern w:val="0"/>
          <w14:ligatures w14:val="none"/>
        </w:rPr>
        <w:t xml:space="preserve"> </w:t>
      </w:r>
      <w:r w:rsidR="002645E8" w:rsidRPr="00493C0B">
        <w:rPr>
          <w:rFonts w:eastAsia="Times New Roman" w:cs="Arial"/>
          <w:i/>
          <w:iCs/>
          <w:color w:val="1F242B"/>
          <w:kern w:val="0"/>
          <w14:ligatures w14:val="none"/>
        </w:rPr>
        <w:t>will help AEBC grow and have an even greater impact</w:t>
      </w:r>
      <w:r w:rsidR="00762B3D" w:rsidRPr="00493C0B">
        <w:rPr>
          <w:rFonts w:eastAsia="Times New Roman" w:cs="Arial"/>
          <w:i/>
          <w:iCs/>
          <w:color w:val="1F242B"/>
          <w:kern w:val="0"/>
          <w14:ligatures w14:val="none"/>
        </w:rPr>
        <w:t xml:space="preserve">. </w:t>
      </w:r>
      <w:r w:rsidR="002645E8" w:rsidRPr="00493C0B">
        <w:rPr>
          <w:rFonts w:eastAsia="Times New Roman" w:cs="Arial"/>
          <w:i/>
          <w:iCs/>
          <w:color w:val="1F242B"/>
          <w:kern w:val="0"/>
          <w14:ligatures w14:val="none"/>
        </w:rPr>
        <w:t>Working directly with more than thirty disability focused organizations and connections with dozens of others, we are prepared to make the sector a better place for all.</w:t>
      </w:r>
    </w:p>
    <w:p w14:paraId="6BD07A37" w14:textId="77777777" w:rsidR="00B04187" w:rsidRDefault="00B04187" w:rsidP="00880C38">
      <w:pPr>
        <w:rPr>
          <w:rFonts w:eastAsia="Times New Roman" w:cs="Arial"/>
          <w:color w:val="1F242B"/>
          <w:kern w:val="0"/>
          <w14:ligatures w14:val="none"/>
        </w:rPr>
      </w:pPr>
    </w:p>
    <w:p w14:paraId="531049AB" w14:textId="75311DC8" w:rsidR="00C33DBA" w:rsidRDefault="00880C38">
      <w:pPr>
        <w:rPr>
          <w:rFonts w:eastAsia="Times New Roman" w:cs="Arial"/>
          <w:color w:val="1F242B"/>
          <w:kern w:val="0"/>
          <w14:ligatures w14:val="none"/>
        </w:rPr>
      </w:pPr>
      <w:r w:rsidRPr="00880C38">
        <w:rPr>
          <w:rFonts w:eastAsia="Times New Roman" w:cs="Arial"/>
          <w:color w:val="1F242B"/>
          <w:kern w:val="0"/>
          <w14:ligatures w14:val="none"/>
        </w:rPr>
        <w:t>Marcia Yale, President</w:t>
      </w:r>
    </w:p>
    <w:p w14:paraId="6370EDCC" w14:textId="4C0ADDCF" w:rsidR="00C33DBA" w:rsidRPr="00493C0B" w:rsidRDefault="00C33DBA" w:rsidP="00C33DBA">
      <w:pPr>
        <w:pStyle w:val="Heading1"/>
        <w:rPr>
          <w:rFonts w:eastAsia="Times New Roman"/>
        </w:rPr>
      </w:pPr>
      <w:r>
        <w:rPr>
          <w:rFonts w:eastAsia="Times New Roman"/>
        </w:rPr>
        <w:t>Key Successes</w:t>
      </w:r>
    </w:p>
    <w:p w14:paraId="229974D2" w14:textId="77777777" w:rsidR="00493C0B" w:rsidRDefault="00741E7E" w:rsidP="00493C0B">
      <w:pPr>
        <w:pStyle w:val="Heading2"/>
      </w:pPr>
      <w:r w:rsidRPr="00762B3D">
        <w:t>Youth Retention</w:t>
      </w:r>
    </w:p>
    <w:p w14:paraId="2F6D65CA" w14:textId="73DDE4A5" w:rsidR="00741E7E" w:rsidRPr="00762B3D" w:rsidRDefault="00762B3D" w:rsidP="00741E7E">
      <w:pPr>
        <w:spacing w:before="240" w:after="240"/>
        <w:rPr>
          <w:rFonts w:cs="Arial"/>
          <w:bCs/>
          <w:color w:val="0A2F41" w:themeColor="accent1" w:themeShade="80"/>
        </w:rPr>
      </w:pPr>
      <w:r w:rsidRPr="00762B3D">
        <w:rPr>
          <w:rFonts w:cs="Arial"/>
          <w:bCs/>
          <w:color w:val="0A2F41" w:themeColor="accent1" w:themeShade="80"/>
        </w:rPr>
        <w:t>AEBC supports the next generation through scholarships, free memberships for student applicants, and year-round outreach that connects blind, Deafblind, and partially sighted youth with resources, mentors, and opportunities to get involved</w:t>
      </w:r>
      <w:r>
        <w:rPr>
          <w:rFonts w:cs="Arial"/>
          <w:bCs/>
          <w:color w:val="0A2F41" w:themeColor="accent1" w:themeShade="80"/>
        </w:rPr>
        <w:t>.</w:t>
      </w:r>
    </w:p>
    <w:p w14:paraId="375F9215" w14:textId="46D2AFCF" w:rsidR="00493C0B" w:rsidRDefault="00403D7B" w:rsidP="00493C0B">
      <w:pPr>
        <w:pStyle w:val="Heading2"/>
      </w:pPr>
      <w:r w:rsidRPr="00403D7B">
        <w:t>D</w:t>
      </w:r>
      <w:r w:rsidR="00741E7E" w:rsidRPr="00403D7B">
        <w:t xml:space="preserve">ata </w:t>
      </w:r>
      <w:r w:rsidR="00493C0B">
        <w:t>C</w:t>
      </w:r>
      <w:r w:rsidR="00741E7E" w:rsidRPr="00403D7B">
        <w:t>ollection</w:t>
      </w:r>
    </w:p>
    <w:p w14:paraId="5FB439F3" w14:textId="21AE50D4" w:rsidR="00741E7E" w:rsidRPr="00403D7B" w:rsidRDefault="00741E7E" w:rsidP="00741E7E">
      <w:pPr>
        <w:spacing w:before="240" w:after="240"/>
        <w:rPr>
          <w:rFonts w:cs="Arial"/>
          <w:color w:val="0A2F41" w:themeColor="accent1" w:themeShade="80"/>
        </w:rPr>
      </w:pPr>
      <w:r w:rsidRPr="00403D7B">
        <w:rPr>
          <w:rFonts w:cs="Arial"/>
          <w:color w:val="0A2F41" w:themeColor="accent1" w:themeShade="80"/>
        </w:rPr>
        <w:t>AEBC developed a structured data collection framework tied to advocacy tracking, engagement metrics, and impact evaluation. The stakeholder directory now tracks over 200 contacts, and project data is captured via surveys, feedback forms, and online analytics.</w:t>
      </w:r>
    </w:p>
    <w:p w14:paraId="54BBB7E6" w14:textId="289F070E" w:rsidR="00493C0B" w:rsidRDefault="00741E7E" w:rsidP="00493C0B">
      <w:pPr>
        <w:pStyle w:val="Heading2"/>
      </w:pPr>
      <w:r w:rsidRPr="00403D7B">
        <w:t xml:space="preserve">Online </w:t>
      </w:r>
      <w:r w:rsidR="00493C0B">
        <w:t>P</w:t>
      </w:r>
      <w:r w:rsidRPr="00403D7B">
        <w:t>resence</w:t>
      </w:r>
    </w:p>
    <w:p w14:paraId="68E326C8" w14:textId="0EE3D053" w:rsidR="00741E7E" w:rsidRPr="00403D7B" w:rsidRDefault="00741E7E" w:rsidP="00741E7E">
      <w:pPr>
        <w:spacing w:before="240" w:after="240"/>
        <w:rPr>
          <w:rFonts w:cs="Arial"/>
          <w:bCs/>
          <w:color w:val="0A2F41" w:themeColor="accent1" w:themeShade="80"/>
        </w:rPr>
      </w:pPr>
      <w:r w:rsidRPr="00403D7B">
        <w:rPr>
          <w:rFonts w:cs="Arial"/>
          <w:bCs/>
          <w:color w:val="0A2F41" w:themeColor="accent1" w:themeShade="80"/>
        </w:rPr>
        <w:t>AEBC increased its digital presence exponentially, with a reach of more than 10,000 views, and growth in social media followers by more than 50%.</w:t>
      </w:r>
    </w:p>
    <w:p w14:paraId="09C2193C" w14:textId="77777777" w:rsidR="00493C0B" w:rsidRDefault="00403D7B" w:rsidP="00493C0B">
      <w:pPr>
        <w:pStyle w:val="Heading2"/>
      </w:pPr>
      <w:r>
        <w:t>Volunteer Commitment</w:t>
      </w:r>
    </w:p>
    <w:p w14:paraId="46E8A785" w14:textId="7A5E2BC5" w:rsidR="00403D7B" w:rsidRPr="00403D7B" w:rsidRDefault="00403D7B" w:rsidP="00403D7B">
      <w:pPr>
        <w:rPr>
          <w:rFonts w:cs="Arial"/>
        </w:rPr>
      </w:pPr>
      <w:r>
        <w:rPr>
          <w:rFonts w:cs="Arial"/>
        </w:rPr>
        <w:t>Our volunteers committed more than 2000 hours advancing our cause, advocating for blind rights across Canada.</w:t>
      </w:r>
    </w:p>
    <w:p w14:paraId="76507256" w14:textId="77777777" w:rsidR="00880C38" w:rsidRDefault="00880C38">
      <w:pPr>
        <w:rPr>
          <w:rFonts w:cs="Arial"/>
        </w:rPr>
      </w:pPr>
    </w:p>
    <w:p w14:paraId="2D3BEF31" w14:textId="77777777" w:rsidR="00C33DBA" w:rsidRDefault="00C33DBA">
      <w:pPr>
        <w:rPr>
          <w:rFonts w:asciiTheme="majorHAnsi" w:eastAsiaTheme="majorEastAsia" w:hAnsiTheme="majorHAnsi" w:cstheme="majorBidi"/>
          <w:color w:val="0F4761" w:themeColor="accent1" w:themeShade="BF"/>
          <w:sz w:val="40"/>
          <w:szCs w:val="40"/>
        </w:rPr>
      </w:pPr>
      <w:r>
        <w:br w:type="page"/>
      </w:r>
    </w:p>
    <w:p w14:paraId="106002AD" w14:textId="54612100" w:rsidR="00880C38" w:rsidRDefault="00493C0B" w:rsidP="00493C0B">
      <w:pPr>
        <w:pStyle w:val="Heading1"/>
      </w:pPr>
      <w:r>
        <w:lastRenderedPageBreak/>
        <w:t>Finances</w:t>
      </w:r>
    </w:p>
    <w:p w14:paraId="1F19A4D7" w14:textId="77777777" w:rsid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ENDING MARCH 31, 2025</w:t>
      </w:r>
    </w:p>
    <w:p w14:paraId="42955463" w14:textId="77777777" w:rsidR="00C33DBA" w:rsidRPr="00880C38" w:rsidRDefault="00C33DBA" w:rsidP="00880C38">
      <w:pPr>
        <w:rPr>
          <w:rFonts w:eastAsia="Times New Roman" w:cs="Arial"/>
          <w:color w:val="1F242B"/>
          <w:kern w:val="0"/>
          <w14:ligatures w14:val="none"/>
        </w:rPr>
      </w:pPr>
    </w:p>
    <w:p w14:paraId="35D59948" w14:textId="77777777" w:rsidR="00880C38" w:rsidRP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CURRENT ASSETS</w:t>
      </w:r>
    </w:p>
    <w:p w14:paraId="5E663C71" w14:textId="77777777" w:rsid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Cash $503,721</w:t>
      </w:r>
    </w:p>
    <w:p w14:paraId="4029F205" w14:textId="77777777" w:rsidR="00C33DBA" w:rsidRPr="00880C38" w:rsidRDefault="00C33DBA" w:rsidP="00880C38">
      <w:pPr>
        <w:rPr>
          <w:rFonts w:eastAsia="Times New Roman" w:cs="Arial"/>
          <w:color w:val="1F242B"/>
          <w:kern w:val="0"/>
          <w14:ligatures w14:val="none"/>
        </w:rPr>
      </w:pPr>
    </w:p>
    <w:p w14:paraId="13299A5D" w14:textId="77777777" w:rsidR="00880C38" w:rsidRP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LIABILITIES</w:t>
      </w:r>
    </w:p>
    <w:p w14:paraId="3E13970F" w14:textId="77777777" w:rsidR="00880C38" w:rsidRP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Accounts Payable $26,810</w:t>
      </w:r>
    </w:p>
    <w:p w14:paraId="1096F9E9" w14:textId="77777777" w:rsidR="00880C38" w:rsidRP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Deferred Revenue $300,300</w:t>
      </w:r>
    </w:p>
    <w:p w14:paraId="528C02C6" w14:textId="6047288F" w:rsidR="00880C38" w:rsidRP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TOTAL LIABILITIES</w:t>
      </w:r>
      <w:r w:rsidR="00C33DBA">
        <w:rPr>
          <w:rFonts w:eastAsia="Times New Roman" w:cs="Arial"/>
          <w:color w:val="1F242B"/>
          <w:kern w:val="0"/>
          <w14:ligatures w14:val="none"/>
        </w:rPr>
        <w:t xml:space="preserve">: </w:t>
      </w:r>
      <w:r w:rsidRPr="00880C38">
        <w:rPr>
          <w:rFonts w:eastAsia="Times New Roman" w:cs="Arial"/>
          <w:color w:val="1F242B"/>
          <w:kern w:val="0"/>
          <w14:ligatures w14:val="none"/>
        </w:rPr>
        <w:t>$327,110</w:t>
      </w:r>
    </w:p>
    <w:p w14:paraId="773A9DC9" w14:textId="161A775C" w:rsidR="00880C38" w:rsidRP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NET ASSETS</w:t>
      </w:r>
      <w:r w:rsidR="00C33DBA">
        <w:rPr>
          <w:rFonts w:eastAsia="Times New Roman" w:cs="Arial"/>
          <w:color w:val="1F242B"/>
          <w:kern w:val="0"/>
          <w14:ligatures w14:val="none"/>
        </w:rPr>
        <w:t xml:space="preserve">: </w:t>
      </w:r>
      <w:r w:rsidRPr="00880C38">
        <w:rPr>
          <w:rFonts w:eastAsia="Times New Roman" w:cs="Arial"/>
          <w:color w:val="1F242B"/>
          <w:kern w:val="0"/>
          <w14:ligatures w14:val="none"/>
        </w:rPr>
        <w:t>$176,611</w:t>
      </w:r>
    </w:p>
    <w:p w14:paraId="484F9694" w14:textId="14C09DC0" w:rsidR="00880C38" w:rsidRP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TOTAL LIABILITIES</w:t>
      </w:r>
      <w:r w:rsidR="00C33DBA">
        <w:rPr>
          <w:rFonts w:eastAsia="Times New Roman" w:cs="Arial"/>
          <w:color w:val="1F242B"/>
          <w:kern w:val="0"/>
          <w14:ligatures w14:val="none"/>
        </w:rPr>
        <w:t xml:space="preserve"> </w:t>
      </w:r>
      <w:r w:rsidRPr="00880C38">
        <w:rPr>
          <w:rFonts w:eastAsia="Times New Roman" w:cs="Arial"/>
          <w:color w:val="1F242B"/>
          <w:kern w:val="0"/>
          <w14:ligatures w14:val="none"/>
        </w:rPr>
        <w:t>&amp; NET ASSETS</w:t>
      </w:r>
      <w:r w:rsidR="00C33DBA">
        <w:rPr>
          <w:rFonts w:eastAsia="Times New Roman" w:cs="Arial"/>
          <w:color w:val="1F242B"/>
          <w:kern w:val="0"/>
          <w14:ligatures w14:val="none"/>
        </w:rPr>
        <w:t xml:space="preserve">: </w:t>
      </w:r>
      <w:r w:rsidRPr="00880C38">
        <w:rPr>
          <w:rFonts w:eastAsia="Times New Roman" w:cs="Arial"/>
          <w:color w:val="1F242B"/>
          <w:kern w:val="0"/>
          <w14:ligatures w14:val="none"/>
        </w:rPr>
        <w:t>$503,721</w:t>
      </w:r>
    </w:p>
    <w:p w14:paraId="46D8935C" w14:textId="77777777" w:rsidR="00C33DBA" w:rsidRDefault="00C33DBA" w:rsidP="00880C38">
      <w:pPr>
        <w:rPr>
          <w:rFonts w:eastAsia="Times New Roman" w:cs="Arial"/>
          <w:color w:val="1F242B"/>
          <w:kern w:val="0"/>
          <w14:ligatures w14:val="none"/>
        </w:rPr>
      </w:pPr>
    </w:p>
    <w:p w14:paraId="305093B1" w14:textId="3C709A34" w:rsidR="00880C38" w:rsidRP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EXPENSES</w:t>
      </w:r>
    </w:p>
    <w:p w14:paraId="1E3EC4AB" w14:textId="755ACDB3" w:rsidR="00880C38" w:rsidRP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Branch Program Costs</w:t>
      </w:r>
      <w:r w:rsidR="00B04187">
        <w:rPr>
          <w:rFonts w:eastAsia="Times New Roman" w:cs="Arial"/>
          <w:color w:val="1F242B"/>
          <w:kern w:val="0"/>
          <w14:ligatures w14:val="none"/>
        </w:rPr>
        <w:t xml:space="preserve"> </w:t>
      </w:r>
      <w:r w:rsidR="00B04187" w:rsidRPr="00880C38">
        <w:rPr>
          <w:rFonts w:eastAsia="Times New Roman" w:cs="Arial"/>
          <w:color w:val="1F242B"/>
          <w:kern w:val="0"/>
          <w14:ligatures w14:val="none"/>
        </w:rPr>
        <w:t>$4,931</w:t>
      </w:r>
    </w:p>
    <w:p w14:paraId="690BA604" w14:textId="102006DD" w:rsidR="00880C38" w:rsidRPr="00880C38" w:rsidRDefault="00880C38" w:rsidP="00880C38">
      <w:pPr>
        <w:rPr>
          <w:rFonts w:eastAsia="Times New Roman" w:cs="Arial"/>
          <w:color w:val="1F242B"/>
          <w:kern w:val="0"/>
          <w14:ligatures w14:val="none"/>
        </w:rPr>
      </w:pPr>
      <w:r w:rsidRPr="00880C38">
        <w:rPr>
          <w:rFonts w:eastAsia="Times New Roman" w:cs="Arial"/>
          <w:color w:val="1F242B"/>
          <w:kern w:val="0"/>
          <w14:ligatures w14:val="none"/>
        </w:rPr>
        <w:t>National Program Costs</w:t>
      </w:r>
      <w:r w:rsidR="00B04187">
        <w:rPr>
          <w:rFonts w:eastAsia="Times New Roman" w:cs="Arial"/>
          <w:color w:val="1F242B"/>
          <w:kern w:val="0"/>
          <w14:ligatures w14:val="none"/>
        </w:rPr>
        <w:t xml:space="preserve"> </w:t>
      </w:r>
      <w:r w:rsidR="00B04187" w:rsidRPr="00880C38">
        <w:rPr>
          <w:rFonts w:eastAsia="Times New Roman" w:cs="Arial"/>
          <w:color w:val="1F242B"/>
          <w:kern w:val="0"/>
          <w14:ligatures w14:val="none"/>
        </w:rPr>
        <w:t>$128,216</w:t>
      </w:r>
    </w:p>
    <w:p w14:paraId="5305E6A9" w14:textId="7D99FB6C" w:rsidR="00880C38" w:rsidRPr="00C33DBA" w:rsidRDefault="00880C38">
      <w:pPr>
        <w:rPr>
          <w:rFonts w:eastAsia="Times New Roman" w:cs="Arial"/>
          <w:color w:val="1F242B"/>
          <w:kern w:val="0"/>
          <w14:ligatures w14:val="none"/>
        </w:rPr>
      </w:pPr>
      <w:r w:rsidRPr="00880C38">
        <w:rPr>
          <w:rFonts w:eastAsia="Times New Roman" w:cs="Arial"/>
          <w:color w:val="1F242B"/>
          <w:kern w:val="0"/>
          <w14:ligatures w14:val="none"/>
        </w:rPr>
        <w:t>Office &amp; Miscellaneous</w:t>
      </w:r>
      <w:r w:rsidR="00B04187">
        <w:rPr>
          <w:rFonts w:eastAsia="Times New Roman" w:cs="Arial"/>
          <w:color w:val="1F242B"/>
          <w:kern w:val="0"/>
          <w14:ligatures w14:val="none"/>
        </w:rPr>
        <w:t xml:space="preserve"> </w:t>
      </w:r>
      <w:r w:rsidRPr="00880C38">
        <w:rPr>
          <w:rFonts w:eastAsia="Times New Roman" w:cs="Arial"/>
          <w:color w:val="1F242B"/>
          <w:kern w:val="0"/>
          <w14:ligatures w14:val="none"/>
        </w:rPr>
        <w:t>$92,594</w:t>
      </w:r>
    </w:p>
    <w:p w14:paraId="32FF4009" w14:textId="54681FE0" w:rsidR="00880C38" w:rsidRPr="00880C38" w:rsidRDefault="00880C38" w:rsidP="00493C0B">
      <w:pPr>
        <w:pStyle w:val="Heading2"/>
      </w:pPr>
      <w:r w:rsidRPr="00880C38">
        <w:t xml:space="preserve">Funding </w:t>
      </w:r>
      <w:r w:rsidR="00493C0B">
        <w:t>S</w:t>
      </w:r>
      <w:r w:rsidRPr="00880C38">
        <w:t>ummary</w:t>
      </w:r>
    </w:p>
    <w:p w14:paraId="45DD3F56" w14:textId="77777777" w:rsidR="00B04187" w:rsidRDefault="00880C38" w:rsidP="00880C38">
      <w:pPr>
        <w:rPr>
          <w:rFonts w:cs="Arial"/>
        </w:rPr>
      </w:pPr>
      <w:r w:rsidRPr="00880C38">
        <w:rPr>
          <w:rFonts w:cs="Arial"/>
        </w:rPr>
        <w:t xml:space="preserve">$140,788 </w:t>
      </w:r>
      <w:r w:rsidR="00B04187">
        <w:rPr>
          <w:rFonts w:cs="Arial"/>
        </w:rPr>
        <w:t>Donations</w:t>
      </w:r>
    </w:p>
    <w:p w14:paraId="234F6A17" w14:textId="13EC7633" w:rsidR="00B04187" w:rsidRPr="00880C38" w:rsidRDefault="00880C38" w:rsidP="00B04187">
      <w:pPr>
        <w:rPr>
          <w:rFonts w:cs="Arial"/>
        </w:rPr>
      </w:pPr>
      <w:r w:rsidRPr="00880C38">
        <w:rPr>
          <w:rFonts w:cs="Arial"/>
        </w:rPr>
        <w:t>$29,544</w:t>
      </w:r>
      <w:r w:rsidR="00B04187" w:rsidRPr="00B04187">
        <w:rPr>
          <w:rFonts w:cs="Arial"/>
        </w:rPr>
        <w:t xml:space="preserve"> </w:t>
      </w:r>
      <w:r w:rsidR="00B04187" w:rsidRPr="00880C38">
        <w:rPr>
          <w:rFonts w:cs="Arial"/>
        </w:rPr>
        <w:t>Memberships, Scholarships,</w:t>
      </w:r>
      <w:r w:rsidR="00B04187">
        <w:rPr>
          <w:rFonts w:cs="Arial"/>
        </w:rPr>
        <w:t xml:space="preserve"> </w:t>
      </w:r>
      <w:r w:rsidR="00B04187" w:rsidRPr="00880C38">
        <w:rPr>
          <w:rFonts w:cs="Arial"/>
        </w:rPr>
        <w:t>Sponsorships</w:t>
      </w:r>
    </w:p>
    <w:p w14:paraId="7E3953AC" w14:textId="174F579F" w:rsidR="00880C38" w:rsidRPr="00880C38" w:rsidRDefault="00B04187">
      <w:pPr>
        <w:rPr>
          <w:rFonts w:cs="Arial"/>
        </w:rPr>
      </w:pPr>
      <w:r w:rsidRPr="00880C38">
        <w:rPr>
          <w:rFonts w:cs="Arial"/>
        </w:rPr>
        <w:t>$194,673</w:t>
      </w:r>
      <w:r w:rsidR="00C33DBA">
        <w:rPr>
          <w:rFonts w:cs="Arial"/>
        </w:rPr>
        <w:t xml:space="preserve"> </w:t>
      </w:r>
      <w:r w:rsidR="00880C38" w:rsidRPr="00880C38">
        <w:rPr>
          <w:rFonts w:cs="Arial"/>
        </w:rPr>
        <w:t>Grants</w:t>
      </w:r>
    </w:p>
    <w:p w14:paraId="491A8F9C" w14:textId="7F1DF320" w:rsidR="00880C38" w:rsidRPr="00880C38" w:rsidRDefault="00880C38" w:rsidP="00493C0B">
      <w:pPr>
        <w:pStyle w:val="Heading1"/>
      </w:pPr>
      <w:r w:rsidRPr="00880C38">
        <w:t xml:space="preserve">Our Members Voices </w:t>
      </w:r>
      <w:proofErr w:type="gramStart"/>
      <w:r w:rsidR="00C33DBA">
        <w:t>F</w:t>
      </w:r>
      <w:r w:rsidRPr="00880C38">
        <w:t>rom</w:t>
      </w:r>
      <w:proofErr w:type="gramEnd"/>
      <w:r w:rsidRPr="00880C38">
        <w:t xml:space="preserve"> </w:t>
      </w:r>
      <w:r w:rsidR="00C33DBA">
        <w:t>O</w:t>
      </w:r>
      <w:r w:rsidRPr="00880C38">
        <w:t xml:space="preserve">ur </w:t>
      </w:r>
      <w:r w:rsidR="00C33DBA">
        <w:t>B</w:t>
      </w:r>
      <w:r w:rsidRPr="00880C38">
        <w:t>log</w:t>
      </w:r>
    </w:p>
    <w:p w14:paraId="1E052160" w14:textId="688E47B9" w:rsidR="00880C38" w:rsidRPr="00493C0B" w:rsidRDefault="00880C38" w:rsidP="00493C0B">
      <w:pPr>
        <w:rPr>
          <w:rFonts w:cs="Arial"/>
        </w:rPr>
      </w:pPr>
      <w:hyperlink r:id="rId7" w:history="1">
        <w:r w:rsidRPr="00493C0B">
          <w:rPr>
            <w:rStyle w:val="Hyperlink"/>
            <w:rFonts w:cs="Arial"/>
          </w:rPr>
          <w:t xml:space="preserve">A true original leaves </w:t>
        </w:r>
        <w:proofErr w:type="gramStart"/>
        <w:r w:rsidRPr="00493C0B">
          <w:rPr>
            <w:rStyle w:val="Hyperlink"/>
            <w:rFonts w:cs="Arial"/>
          </w:rPr>
          <w:t>a</w:t>
        </w:r>
        <w:r w:rsidR="00B04187" w:rsidRPr="00493C0B">
          <w:rPr>
            <w:rStyle w:val="Hyperlink"/>
            <w:rFonts w:cs="Arial"/>
          </w:rPr>
          <w:t xml:space="preserve"> </w:t>
        </w:r>
        <w:r w:rsidRPr="00493C0B">
          <w:rPr>
            <w:rStyle w:val="Hyperlink"/>
            <w:rFonts w:cs="Arial"/>
          </w:rPr>
          <w:t>lasting legacy</w:t>
        </w:r>
        <w:proofErr w:type="gramEnd"/>
        <w:r w:rsidR="00493C0B" w:rsidRPr="00493C0B">
          <w:rPr>
            <w:rStyle w:val="Hyperlink"/>
            <w:rFonts w:cs="Arial"/>
          </w:rPr>
          <w:t xml:space="preserve"> for AEBC</w:t>
        </w:r>
      </w:hyperlink>
    </w:p>
    <w:p w14:paraId="73CCF309" w14:textId="6B6B1A9F" w:rsidR="00880C38" w:rsidRPr="00493C0B" w:rsidRDefault="00880C38" w:rsidP="00493C0B">
      <w:pPr>
        <w:rPr>
          <w:rFonts w:cs="Arial"/>
        </w:rPr>
      </w:pPr>
      <w:hyperlink r:id="rId8" w:history="1">
        <w:r w:rsidRPr="00C33DBA">
          <w:rPr>
            <w:rStyle w:val="Hyperlink"/>
            <w:rFonts w:cs="Arial"/>
          </w:rPr>
          <w:t>Take me onto the ball</w:t>
        </w:r>
        <w:r w:rsidR="00B04187" w:rsidRPr="00C33DBA">
          <w:rPr>
            <w:rStyle w:val="Hyperlink"/>
            <w:rFonts w:cs="Arial"/>
          </w:rPr>
          <w:t xml:space="preserve"> </w:t>
        </w:r>
        <w:r w:rsidRPr="00C33DBA">
          <w:rPr>
            <w:rStyle w:val="Hyperlink"/>
            <w:rFonts w:cs="Arial"/>
          </w:rPr>
          <w:t>field</w:t>
        </w:r>
      </w:hyperlink>
    </w:p>
    <w:p w14:paraId="03FD55B1" w14:textId="4C27568F" w:rsidR="00880C38" w:rsidRPr="00493C0B" w:rsidRDefault="00880C38" w:rsidP="00493C0B">
      <w:pPr>
        <w:rPr>
          <w:rFonts w:cs="Arial"/>
        </w:rPr>
      </w:pPr>
      <w:hyperlink r:id="rId9" w:history="1">
        <w:r w:rsidRPr="00C33DBA">
          <w:rPr>
            <w:rStyle w:val="Hyperlink"/>
            <w:rFonts w:cs="Arial"/>
          </w:rPr>
          <w:t xml:space="preserve">Local </w:t>
        </w:r>
        <w:r w:rsidR="0053675D" w:rsidRPr="00C33DBA">
          <w:rPr>
            <w:rStyle w:val="Hyperlink"/>
            <w:rFonts w:cs="Arial"/>
          </w:rPr>
          <w:t>a</w:t>
        </w:r>
        <w:r w:rsidRPr="00C33DBA">
          <w:rPr>
            <w:rStyle w:val="Hyperlink"/>
            <w:rFonts w:cs="Arial"/>
          </w:rPr>
          <w:t>ccessibility</w:t>
        </w:r>
        <w:r w:rsidR="00B04187" w:rsidRPr="00C33DBA">
          <w:rPr>
            <w:rStyle w:val="Hyperlink"/>
            <w:rFonts w:cs="Arial"/>
          </w:rPr>
          <w:t xml:space="preserve"> </w:t>
        </w:r>
        <w:r w:rsidR="0053675D" w:rsidRPr="00C33DBA">
          <w:rPr>
            <w:rStyle w:val="Hyperlink"/>
            <w:rFonts w:cs="Arial"/>
          </w:rPr>
          <w:t>a</w:t>
        </w:r>
        <w:r w:rsidRPr="00C33DBA">
          <w:rPr>
            <w:rStyle w:val="Hyperlink"/>
            <w:rFonts w:cs="Arial"/>
          </w:rPr>
          <w:t xml:space="preserve">dvisory </w:t>
        </w:r>
        <w:r w:rsidR="0053675D" w:rsidRPr="00C33DBA">
          <w:rPr>
            <w:rStyle w:val="Hyperlink"/>
            <w:rFonts w:cs="Arial"/>
          </w:rPr>
          <w:t>c</w:t>
        </w:r>
        <w:r w:rsidRPr="00C33DBA">
          <w:rPr>
            <w:rStyle w:val="Hyperlink"/>
            <w:rFonts w:cs="Arial"/>
          </w:rPr>
          <w:t>ommittees</w:t>
        </w:r>
        <w:r w:rsidR="00B04187" w:rsidRPr="00C33DBA">
          <w:rPr>
            <w:rStyle w:val="Hyperlink"/>
            <w:rFonts w:cs="Arial"/>
          </w:rPr>
          <w:t xml:space="preserve"> </w:t>
        </w:r>
        <w:r w:rsidR="0053675D" w:rsidRPr="00C33DBA">
          <w:rPr>
            <w:rStyle w:val="Hyperlink"/>
            <w:rFonts w:cs="Arial"/>
          </w:rPr>
          <w:t>c</w:t>
        </w:r>
        <w:r w:rsidRPr="00C33DBA">
          <w:rPr>
            <w:rStyle w:val="Hyperlink"/>
            <w:rFonts w:cs="Arial"/>
          </w:rPr>
          <w:t xml:space="preserve">an </w:t>
        </w:r>
        <w:r w:rsidR="0053675D" w:rsidRPr="00C33DBA">
          <w:rPr>
            <w:rStyle w:val="Hyperlink"/>
            <w:rFonts w:cs="Arial"/>
          </w:rPr>
          <w:t>b</w:t>
        </w:r>
        <w:r w:rsidRPr="00C33DBA">
          <w:rPr>
            <w:rStyle w:val="Hyperlink"/>
            <w:rFonts w:cs="Arial"/>
          </w:rPr>
          <w:t xml:space="preserve">e </w:t>
        </w:r>
        <w:r w:rsidR="0053675D" w:rsidRPr="00C33DBA">
          <w:rPr>
            <w:rStyle w:val="Hyperlink"/>
            <w:rFonts w:cs="Arial"/>
          </w:rPr>
          <w:t>e</w:t>
        </w:r>
        <w:r w:rsidRPr="00C33DBA">
          <w:rPr>
            <w:rStyle w:val="Hyperlink"/>
            <w:rFonts w:cs="Arial"/>
          </w:rPr>
          <w:t>ffective</w:t>
        </w:r>
      </w:hyperlink>
    </w:p>
    <w:p w14:paraId="5EBFDF04" w14:textId="651D9168" w:rsidR="00880C38" w:rsidRPr="00493C0B" w:rsidRDefault="00880C38" w:rsidP="00493C0B">
      <w:pPr>
        <w:rPr>
          <w:rFonts w:cs="Arial"/>
        </w:rPr>
      </w:pPr>
      <w:hyperlink r:id="rId10" w:history="1">
        <w:r w:rsidRPr="00C33DBA">
          <w:rPr>
            <w:rStyle w:val="Hyperlink"/>
            <w:rFonts w:cs="Arial"/>
          </w:rPr>
          <w:t>What’s everyone</w:t>
        </w:r>
        <w:r w:rsidR="00B04187" w:rsidRPr="00C33DBA">
          <w:rPr>
            <w:rStyle w:val="Hyperlink"/>
            <w:rFonts w:cs="Arial"/>
          </w:rPr>
          <w:t xml:space="preserve"> </w:t>
        </w:r>
        <w:r w:rsidRPr="00C33DBA">
          <w:rPr>
            <w:rStyle w:val="Hyperlink"/>
            <w:rFonts w:cs="Arial"/>
          </w:rPr>
          <w:t>laughing about?</w:t>
        </w:r>
      </w:hyperlink>
    </w:p>
    <w:p w14:paraId="01DB89C7" w14:textId="1239F462" w:rsidR="00880C38" w:rsidRPr="00493C0B" w:rsidRDefault="00403D7B" w:rsidP="00493C0B">
      <w:pPr>
        <w:rPr>
          <w:rFonts w:cs="Arial"/>
        </w:rPr>
      </w:pPr>
      <w:hyperlink r:id="rId11" w:history="1">
        <w:r w:rsidRPr="00C33DBA">
          <w:rPr>
            <w:rStyle w:val="Hyperlink"/>
            <w:rFonts w:cs="Arial"/>
          </w:rPr>
          <w:t>Whose</w:t>
        </w:r>
        <w:r w:rsidR="00880C38" w:rsidRPr="00C33DBA">
          <w:rPr>
            <w:rStyle w:val="Hyperlink"/>
            <w:rFonts w:cs="Arial"/>
          </w:rPr>
          <w:t xml:space="preserve"> jurisdiction is it then?</w:t>
        </w:r>
      </w:hyperlink>
    </w:p>
    <w:p w14:paraId="5633FE0A" w14:textId="1ECAE26B" w:rsidR="00880C38" w:rsidRPr="00493C0B" w:rsidRDefault="00880C38" w:rsidP="00493C0B">
      <w:pPr>
        <w:rPr>
          <w:rFonts w:cs="Arial"/>
        </w:rPr>
      </w:pPr>
      <w:hyperlink r:id="rId12" w:history="1">
        <w:r w:rsidRPr="00C33DBA">
          <w:rPr>
            <w:rStyle w:val="Hyperlink"/>
            <w:rFonts w:cs="Arial"/>
          </w:rPr>
          <w:t>My travel adventure to</w:t>
        </w:r>
        <w:r w:rsidR="00B04187" w:rsidRPr="00C33DBA">
          <w:rPr>
            <w:rStyle w:val="Hyperlink"/>
            <w:rFonts w:cs="Arial"/>
          </w:rPr>
          <w:t xml:space="preserve"> </w:t>
        </w:r>
        <w:r w:rsidRPr="00C33DBA">
          <w:rPr>
            <w:rStyle w:val="Hyperlink"/>
            <w:rFonts w:cs="Arial"/>
          </w:rPr>
          <w:t>the Azores</w:t>
        </w:r>
      </w:hyperlink>
    </w:p>
    <w:p w14:paraId="590D520C" w14:textId="77777777" w:rsidR="00880C38" w:rsidRPr="00880C38" w:rsidRDefault="00880C38" w:rsidP="00880C38">
      <w:pPr>
        <w:rPr>
          <w:rFonts w:cs="Arial"/>
        </w:rPr>
      </w:pPr>
    </w:p>
    <w:p w14:paraId="124F8A7D" w14:textId="77777777" w:rsidR="00880C38" w:rsidRDefault="00880C38">
      <w:pPr>
        <w:rPr>
          <w:rFonts w:cs="Arial"/>
        </w:rPr>
      </w:pPr>
    </w:p>
    <w:p w14:paraId="6FEDE14D" w14:textId="045F6408" w:rsidR="00493C0B" w:rsidRDefault="00493C0B" w:rsidP="00493C0B">
      <w:pPr>
        <w:pStyle w:val="Heading3"/>
      </w:pPr>
      <w:r>
        <w:t>Alliance for Equality of Blind Canadians</w:t>
      </w:r>
    </w:p>
    <w:p w14:paraId="7994F5C9" w14:textId="2DB02B68" w:rsidR="00493C0B" w:rsidRDefault="00493C0B">
      <w:pPr>
        <w:rPr>
          <w:rFonts w:cs="Arial"/>
        </w:rPr>
      </w:pPr>
      <w:hyperlink r:id="rId13" w:history="1">
        <w:r w:rsidRPr="00B624E6">
          <w:rPr>
            <w:rStyle w:val="Hyperlink"/>
            <w:rFonts w:cs="Arial"/>
          </w:rPr>
          <w:t>www.blindcanadians.ca</w:t>
        </w:r>
      </w:hyperlink>
    </w:p>
    <w:p w14:paraId="412B28FB" w14:textId="55BF7BAE" w:rsidR="00493C0B" w:rsidRDefault="00493C0B">
      <w:pPr>
        <w:rPr>
          <w:rFonts w:cs="Arial"/>
        </w:rPr>
      </w:pPr>
      <w:hyperlink r:id="rId14" w:history="1">
        <w:r w:rsidRPr="00B624E6">
          <w:rPr>
            <w:rStyle w:val="Hyperlink"/>
            <w:rFonts w:cs="Arial"/>
          </w:rPr>
          <w:t>info@blindcanadians.ca</w:t>
        </w:r>
      </w:hyperlink>
    </w:p>
    <w:p w14:paraId="3FDD3E96" w14:textId="77777777" w:rsidR="00493C0B" w:rsidRPr="00880C38" w:rsidRDefault="00493C0B">
      <w:pPr>
        <w:rPr>
          <w:rFonts w:cs="Arial"/>
        </w:rPr>
      </w:pPr>
    </w:p>
    <w:sectPr w:rsidR="00493C0B" w:rsidRPr="00880C38" w:rsidSect="00493C0B">
      <w:footerReference w:type="even" r:id="rId15"/>
      <w:footerReference w:type="default" r:id="rId16"/>
      <w:head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2E26" w14:textId="77777777" w:rsidR="007436B5" w:rsidRDefault="007436B5" w:rsidP="006A193C">
      <w:r>
        <w:separator/>
      </w:r>
    </w:p>
  </w:endnote>
  <w:endnote w:type="continuationSeparator" w:id="0">
    <w:p w14:paraId="649E81B3" w14:textId="77777777" w:rsidR="007436B5" w:rsidRDefault="007436B5" w:rsidP="006A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8766790"/>
      <w:docPartObj>
        <w:docPartGallery w:val="Page Numbers (Bottom of Page)"/>
        <w:docPartUnique/>
      </w:docPartObj>
    </w:sdtPr>
    <w:sdtEndPr>
      <w:rPr>
        <w:rStyle w:val="PageNumber"/>
      </w:rPr>
    </w:sdtEndPr>
    <w:sdtContent>
      <w:p w14:paraId="492D17E0" w14:textId="455E675A" w:rsidR="00C33DBA" w:rsidRDefault="00C33DBA" w:rsidP="00B624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E4235B" w14:textId="77777777" w:rsidR="00C33DBA" w:rsidRDefault="00C33DBA" w:rsidP="00C33D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9325818"/>
      <w:docPartObj>
        <w:docPartGallery w:val="Page Numbers (Bottom of Page)"/>
        <w:docPartUnique/>
      </w:docPartObj>
    </w:sdtPr>
    <w:sdtEndPr>
      <w:rPr>
        <w:rStyle w:val="PageNumber"/>
      </w:rPr>
    </w:sdtEndPr>
    <w:sdtContent>
      <w:p w14:paraId="014E68B4" w14:textId="18664381" w:rsidR="00C33DBA" w:rsidRDefault="00C33DBA" w:rsidP="00B624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0F0C0E" w14:textId="77777777" w:rsidR="00C33DBA" w:rsidRDefault="00C33DBA" w:rsidP="00C33D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9916" w14:textId="77777777" w:rsidR="007436B5" w:rsidRDefault="007436B5" w:rsidP="006A193C">
      <w:r>
        <w:separator/>
      </w:r>
    </w:p>
  </w:footnote>
  <w:footnote w:type="continuationSeparator" w:id="0">
    <w:p w14:paraId="430B3513" w14:textId="77777777" w:rsidR="007436B5" w:rsidRDefault="007436B5" w:rsidP="006A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9913" w14:textId="02FBFB01" w:rsidR="00493C0B" w:rsidRDefault="00493C0B" w:rsidP="00493C0B">
    <w:pPr>
      <w:pStyle w:val="Header"/>
    </w:pPr>
    <w:r>
      <w:rPr>
        <w:noProof/>
      </w:rPr>
      <w:drawing>
        <wp:inline distT="0" distB="0" distL="0" distR="0" wp14:anchorId="17D9064B" wp14:editId="75EE5541">
          <wp:extent cx="1521129" cy="1047889"/>
          <wp:effectExtent l="0" t="0" r="0" b="0"/>
          <wp:docPr id="1335204283" name="Picture 1" descr="A red maple leaf with black text that reads AEBC Alliance for Equality of Blind Canad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04283" name="Picture 1" descr="A red maple leaf with black text that reads AEBC Alliance for Equality of Blind Canadians"/>
                  <pic:cNvPicPr/>
                </pic:nvPicPr>
                <pic:blipFill>
                  <a:blip r:embed="rId1">
                    <a:extLst>
                      <a:ext uri="{28A0092B-C50C-407E-A947-70E740481C1C}">
                        <a14:useLocalDpi xmlns:a14="http://schemas.microsoft.com/office/drawing/2010/main" val="0"/>
                      </a:ext>
                    </a:extLst>
                  </a:blip>
                  <a:stretch>
                    <a:fillRect/>
                  </a:stretch>
                </pic:blipFill>
                <pic:spPr>
                  <a:xfrm>
                    <a:off x="0" y="0"/>
                    <a:ext cx="1562178" cy="1076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90AD3"/>
    <w:multiLevelType w:val="hybridMultilevel"/>
    <w:tmpl w:val="BDF4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2433E"/>
    <w:multiLevelType w:val="hybridMultilevel"/>
    <w:tmpl w:val="E59C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111662">
    <w:abstractNumId w:val="1"/>
  </w:num>
  <w:num w:numId="2" w16cid:durableId="136598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38"/>
    <w:rsid w:val="000C0471"/>
    <w:rsid w:val="002645E8"/>
    <w:rsid w:val="002E6039"/>
    <w:rsid w:val="0037130F"/>
    <w:rsid w:val="003C585D"/>
    <w:rsid w:val="003D551D"/>
    <w:rsid w:val="00403D7B"/>
    <w:rsid w:val="00464A6E"/>
    <w:rsid w:val="00493C0B"/>
    <w:rsid w:val="0053675D"/>
    <w:rsid w:val="00557EFE"/>
    <w:rsid w:val="005A77DA"/>
    <w:rsid w:val="006111FA"/>
    <w:rsid w:val="0066511F"/>
    <w:rsid w:val="006A193C"/>
    <w:rsid w:val="006B0032"/>
    <w:rsid w:val="00741E7E"/>
    <w:rsid w:val="007436B5"/>
    <w:rsid w:val="00762B3D"/>
    <w:rsid w:val="00880C38"/>
    <w:rsid w:val="008A30AE"/>
    <w:rsid w:val="0091136B"/>
    <w:rsid w:val="00923918"/>
    <w:rsid w:val="009F2EA4"/>
    <w:rsid w:val="00AD53D6"/>
    <w:rsid w:val="00B04187"/>
    <w:rsid w:val="00B07613"/>
    <w:rsid w:val="00BC149D"/>
    <w:rsid w:val="00C33DBA"/>
    <w:rsid w:val="00C7205C"/>
    <w:rsid w:val="00C747CC"/>
    <w:rsid w:val="00DD77DF"/>
    <w:rsid w:val="00EA17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58A5"/>
  <w15:chartTrackingRefBased/>
  <w15:docId w15:val="{179CF1AD-E0BC-3E47-AE8D-46480E7B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471"/>
    <w:rPr>
      <w:rFonts w:ascii="Arial" w:hAnsi="Arial"/>
    </w:rPr>
  </w:style>
  <w:style w:type="paragraph" w:styleId="Heading1">
    <w:name w:val="heading 1"/>
    <w:basedOn w:val="Normal"/>
    <w:next w:val="Normal"/>
    <w:link w:val="Heading1Char"/>
    <w:uiPriority w:val="9"/>
    <w:qFormat/>
    <w:rsid w:val="00880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0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0C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0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0C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0C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0C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0C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0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0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C38"/>
    <w:rPr>
      <w:rFonts w:eastAsiaTheme="majorEastAsia" w:cstheme="majorBidi"/>
      <w:color w:val="272727" w:themeColor="text1" w:themeTint="D8"/>
    </w:rPr>
  </w:style>
  <w:style w:type="paragraph" w:styleId="Title">
    <w:name w:val="Title"/>
    <w:basedOn w:val="Normal"/>
    <w:next w:val="Normal"/>
    <w:link w:val="TitleChar"/>
    <w:uiPriority w:val="10"/>
    <w:qFormat/>
    <w:rsid w:val="00880C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C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C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0C38"/>
    <w:rPr>
      <w:rFonts w:ascii="Arial" w:hAnsi="Arial"/>
      <w:i/>
      <w:iCs/>
      <w:color w:val="404040" w:themeColor="text1" w:themeTint="BF"/>
    </w:rPr>
  </w:style>
  <w:style w:type="paragraph" w:styleId="ListParagraph">
    <w:name w:val="List Paragraph"/>
    <w:basedOn w:val="Normal"/>
    <w:uiPriority w:val="34"/>
    <w:qFormat/>
    <w:rsid w:val="00880C38"/>
    <w:pPr>
      <w:ind w:left="720"/>
      <w:contextualSpacing/>
    </w:pPr>
  </w:style>
  <w:style w:type="character" w:styleId="IntenseEmphasis">
    <w:name w:val="Intense Emphasis"/>
    <w:basedOn w:val="DefaultParagraphFont"/>
    <w:uiPriority w:val="21"/>
    <w:qFormat/>
    <w:rsid w:val="00880C38"/>
    <w:rPr>
      <w:i/>
      <w:iCs/>
      <w:color w:val="0F4761" w:themeColor="accent1" w:themeShade="BF"/>
    </w:rPr>
  </w:style>
  <w:style w:type="paragraph" w:styleId="IntenseQuote">
    <w:name w:val="Intense Quote"/>
    <w:basedOn w:val="Normal"/>
    <w:next w:val="Normal"/>
    <w:link w:val="IntenseQuoteChar"/>
    <w:uiPriority w:val="30"/>
    <w:qFormat/>
    <w:rsid w:val="00880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C38"/>
    <w:rPr>
      <w:rFonts w:ascii="Arial" w:hAnsi="Arial"/>
      <w:i/>
      <w:iCs/>
      <w:color w:val="0F4761" w:themeColor="accent1" w:themeShade="BF"/>
    </w:rPr>
  </w:style>
  <w:style w:type="character" w:styleId="IntenseReference">
    <w:name w:val="Intense Reference"/>
    <w:basedOn w:val="DefaultParagraphFont"/>
    <w:uiPriority w:val="32"/>
    <w:qFormat/>
    <w:rsid w:val="00880C38"/>
    <w:rPr>
      <w:b/>
      <w:bCs/>
      <w:smallCaps/>
      <w:color w:val="0F4761" w:themeColor="accent1" w:themeShade="BF"/>
      <w:spacing w:val="5"/>
    </w:rPr>
  </w:style>
  <w:style w:type="paragraph" w:customStyle="1" w:styleId="p1">
    <w:name w:val="p1"/>
    <w:basedOn w:val="Normal"/>
    <w:rsid w:val="00880C38"/>
    <w:rPr>
      <w:rFonts w:ascii="Helvetica" w:eastAsia="Times New Roman" w:hAnsi="Helvetica" w:cs="Times New Roman"/>
      <w:color w:val="1F242B"/>
      <w:kern w:val="0"/>
      <w:sz w:val="71"/>
      <w:szCs w:val="71"/>
      <w14:ligatures w14:val="none"/>
    </w:rPr>
  </w:style>
  <w:style w:type="paragraph" w:customStyle="1" w:styleId="p2">
    <w:name w:val="p2"/>
    <w:basedOn w:val="Normal"/>
    <w:rsid w:val="00880C38"/>
    <w:rPr>
      <w:rFonts w:ascii="Helvetica" w:eastAsia="Times New Roman" w:hAnsi="Helvetica" w:cs="Times New Roman"/>
      <w:color w:val="1F242B"/>
      <w:kern w:val="0"/>
      <w:sz w:val="79"/>
      <w:szCs w:val="79"/>
      <w14:ligatures w14:val="none"/>
    </w:rPr>
  </w:style>
  <w:style w:type="paragraph" w:customStyle="1" w:styleId="p3">
    <w:name w:val="p3"/>
    <w:basedOn w:val="Normal"/>
    <w:rsid w:val="00880C38"/>
    <w:rPr>
      <w:rFonts w:ascii="Helvetica" w:eastAsia="Times New Roman" w:hAnsi="Helvetica" w:cs="Times New Roman"/>
      <w:color w:val="1F242B"/>
      <w:kern w:val="0"/>
      <w:sz w:val="29"/>
      <w:szCs w:val="29"/>
      <w14:ligatures w14:val="none"/>
    </w:rPr>
  </w:style>
  <w:style w:type="character" w:customStyle="1" w:styleId="s1">
    <w:name w:val="s1"/>
    <w:basedOn w:val="DefaultParagraphFont"/>
    <w:rsid w:val="00880C38"/>
    <w:rPr>
      <w:rFonts w:ascii="Helvetica" w:hAnsi="Helvetica" w:hint="default"/>
      <w:sz w:val="79"/>
      <w:szCs w:val="79"/>
    </w:rPr>
  </w:style>
  <w:style w:type="paragraph" w:customStyle="1" w:styleId="p4">
    <w:name w:val="p4"/>
    <w:basedOn w:val="Normal"/>
    <w:rsid w:val="00880C38"/>
    <w:rPr>
      <w:rFonts w:ascii="Helvetica" w:eastAsia="Times New Roman" w:hAnsi="Helvetica" w:cs="Times New Roman"/>
      <w:color w:val="1F242B"/>
      <w:kern w:val="0"/>
      <w:sz w:val="21"/>
      <w:szCs w:val="21"/>
      <w14:ligatures w14:val="none"/>
    </w:rPr>
  </w:style>
  <w:style w:type="paragraph" w:styleId="Revision">
    <w:name w:val="Revision"/>
    <w:hidden/>
    <w:uiPriority w:val="99"/>
    <w:semiHidden/>
    <w:rsid w:val="0091136B"/>
    <w:rPr>
      <w:rFonts w:ascii="Arial" w:hAnsi="Arial"/>
    </w:rPr>
  </w:style>
  <w:style w:type="character" w:styleId="Hyperlink">
    <w:name w:val="Hyperlink"/>
    <w:basedOn w:val="DefaultParagraphFont"/>
    <w:uiPriority w:val="99"/>
    <w:unhideWhenUsed/>
    <w:rsid w:val="00923918"/>
    <w:rPr>
      <w:color w:val="467886" w:themeColor="hyperlink"/>
      <w:u w:val="single"/>
    </w:rPr>
  </w:style>
  <w:style w:type="character" w:styleId="UnresolvedMention">
    <w:name w:val="Unresolved Mention"/>
    <w:basedOn w:val="DefaultParagraphFont"/>
    <w:uiPriority w:val="99"/>
    <w:semiHidden/>
    <w:unhideWhenUsed/>
    <w:rsid w:val="00923918"/>
    <w:rPr>
      <w:color w:val="605E5C"/>
      <w:shd w:val="clear" w:color="auto" w:fill="E1DFDD"/>
    </w:rPr>
  </w:style>
  <w:style w:type="paragraph" w:styleId="Header">
    <w:name w:val="header"/>
    <w:basedOn w:val="Normal"/>
    <w:link w:val="HeaderChar"/>
    <w:uiPriority w:val="99"/>
    <w:unhideWhenUsed/>
    <w:rsid w:val="006A193C"/>
    <w:pPr>
      <w:tabs>
        <w:tab w:val="center" w:pos="4680"/>
        <w:tab w:val="right" w:pos="9360"/>
      </w:tabs>
    </w:pPr>
  </w:style>
  <w:style w:type="character" w:customStyle="1" w:styleId="HeaderChar">
    <w:name w:val="Header Char"/>
    <w:basedOn w:val="DefaultParagraphFont"/>
    <w:link w:val="Header"/>
    <w:uiPriority w:val="99"/>
    <w:rsid w:val="006A193C"/>
    <w:rPr>
      <w:rFonts w:ascii="Arial" w:hAnsi="Arial"/>
    </w:rPr>
  </w:style>
  <w:style w:type="paragraph" w:styleId="Footer">
    <w:name w:val="footer"/>
    <w:basedOn w:val="Normal"/>
    <w:link w:val="FooterChar"/>
    <w:uiPriority w:val="99"/>
    <w:unhideWhenUsed/>
    <w:rsid w:val="006A193C"/>
    <w:pPr>
      <w:tabs>
        <w:tab w:val="center" w:pos="4680"/>
        <w:tab w:val="right" w:pos="9360"/>
      </w:tabs>
    </w:pPr>
  </w:style>
  <w:style w:type="character" w:customStyle="1" w:styleId="FooterChar">
    <w:name w:val="Footer Char"/>
    <w:basedOn w:val="DefaultParagraphFont"/>
    <w:link w:val="Footer"/>
    <w:uiPriority w:val="99"/>
    <w:rsid w:val="006A193C"/>
    <w:rPr>
      <w:rFonts w:ascii="Arial" w:hAnsi="Arial"/>
    </w:rPr>
  </w:style>
  <w:style w:type="character" w:styleId="Emphasis">
    <w:name w:val="Emphasis"/>
    <w:basedOn w:val="DefaultParagraphFont"/>
    <w:uiPriority w:val="20"/>
    <w:qFormat/>
    <w:rsid w:val="006A193C"/>
    <w:rPr>
      <w:i/>
      <w:iCs/>
    </w:rPr>
  </w:style>
  <w:style w:type="character" w:styleId="FollowedHyperlink">
    <w:name w:val="FollowedHyperlink"/>
    <w:basedOn w:val="DefaultParagraphFont"/>
    <w:uiPriority w:val="99"/>
    <w:semiHidden/>
    <w:unhideWhenUsed/>
    <w:rsid w:val="00C33DBA"/>
    <w:rPr>
      <w:color w:val="96607D" w:themeColor="followedHyperlink"/>
      <w:u w:val="single"/>
    </w:rPr>
  </w:style>
  <w:style w:type="character" w:styleId="PageNumber">
    <w:name w:val="page number"/>
    <w:basedOn w:val="DefaultParagraphFont"/>
    <w:uiPriority w:val="99"/>
    <w:semiHidden/>
    <w:unhideWhenUsed/>
    <w:rsid w:val="00C33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369">
      <w:bodyDiv w:val="1"/>
      <w:marLeft w:val="0"/>
      <w:marRight w:val="0"/>
      <w:marTop w:val="0"/>
      <w:marBottom w:val="0"/>
      <w:divBdr>
        <w:top w:val="none" w:sz="0" w:space="0" w:color="auto"/>
        <w:left w:val="none" w:sz="0" w:space="0" w:color="auto"/>
        <w:bottom w:val="none" w:sz="0" w:space="0" w:color="auto"/>
        <w:right w:val="none" w:sz="0" w:space="0" w:color="auto"/>
      </w:divBdr>
    </w:div>
    <w:div w:id="45763909">
      <w:bodyDiv w:val="1"/>
      <w:marLeft w:val="0"/>
      <w:marRight w:val="0"/>
      <w:marTop w:val="0"/>
      <w:marBottom w:val="0"/>
      <w:divBdr>
        <w:top w:val="none" w:sz="0" w:space="0" w:color="auto"/>
        <w:left w:val="none" w:sz="0" w:space="0" w:color="auto"/>
        <w:bottom w:val="none" w:sz="0" w:space="0" w:color="auto"/>
        <w:right w:val="none" w:sz="0" w:space="0" w:color="auto"/>
      </w:divBdr>
    </w:div>
    <w:div w:id="83648295">
      <w:bodyDiv w:val="1"/>
      <w:marLeft w:val="0"/>
      <w:marRight w:val="0"/>
      <w:marTop w:val="0"/>
      <w:marBottom w:val="0"/>
      <w:divBdr>
        <w:top w:val="none" w:sz="0" w:space="0" w:color="auto"/>
        <w:left w:val="none" w:sz="0" w:space="0" w:color="auto"/>
        <w:bottom w:val="none" w:sz="0" w:space="0" w:color="auto"/>
        <w:right w:val="none" w:sz="0" w:space="0" w:color="auto"/>
      </w:divBdr>
    </w:div>
    <w:div w:id="220406681">
      <w:bodyDiv w:val="1"/>
      <w:marLeft w:val="0"/>
      <w:marRight w:val="0"/>
      <w:marTop w:val="0"/>
      <w:marBottom w:val="0"/>
      <w:divBdr>
        <w:top w:val="none" w:sz="0" w:space="0" w:color="auto"/>
        <w:left w:val="none" w:sz="0" w:space="0" w:color="auto"/>
        <w:bottom w:val="none" w:sz="0" w:space="0" w:color="auto"/>
        <w:right w:val="none" w:sz="0" w:space="0" w:color="auto"/>
      </w:divBdr>
    </w:div>
    <w:div w:id="247663665">
      <w:bodyDiv w:val="1"/>
      <w:marLeft w:val="0"/>
      <w:marRight w:val="0"/>
      <w:marTop w:val="0"/>
      <w:marBottom w:val="0"/>
      <w:divBdr>
        <w:top w:val="none" w:sz="0" w:space="0" w:color="auto"/>
        <w:left w:val="none" w:sz="0" w:space="0" w:color="auto"/>
        <w:bottom w:val="none" w:sz="0" w:space="0" w:color="auto"/>
        <w:right w:val="none" w:sz="0" w:space="0" w:color="auto"/>
      </w:divBdr>
    </w:div>
    <w:div w:id="357702385">
      <w:bodyDiv w:val="1"/>
      <w:marLeft w:val="0"/>
      <w:marRight w:val="0"/>
      <w:marTop w:val="0"/>
      <w:marBottom w:val="0"/>
      <w:divBdr>
        <w:top w:val="none" w:sz="0" w:space="0" w:color="auto"/>
        <w:left w:val="none" w:sz="0" w:space="0" w:color="auto"/>
        <w:bottom w:val="none" w:sz="0" w:space="0" w:color="auto"/>
        <w:right w:val="none" w:sz="0" w:space="0" w:color="auto"/>
      </w:divBdr>
    </w:div>
    <w:div w:id="429283342">
      <w:bodyDiv w:val="1"/>
      <w:marLeft w:val="0"/>
      <w:marRight w:val="0"/>
      <w:marTop w:val="0"/>
      <w:marBottom w:val="0"/>
      <w:divBdr>
        <w:top w:val="none" w:sz="0" w:space="0" w:color="auto"/>
        <w:left w:val="none" w:sz="0" w:space="0" w:color="auto"/>
        <w:bottom w:val="none" w:sz="0" w:space="0" w:color="auto"/>
        <w:right w:val="none" w:sz="0" w:space="0" w:color="auto"/>
      </w:divBdr>
    </w:div>
    <w:div w:id="509831071">
      <w:bodyDiv w:val="1"/>
      <w:marLeft w:val="0"/>
      <w:marRight w:val="0"/>
      <w:marTop w:val="0"/>
      <w:marBottom w:val="0"/>
      <w:divBdr>
        <w:top w:val="none" w:sz="0" w:space="0" w:color="auto"/>
        <w:left w:val="none" w:sz="0" w:space="0" w:color="auto"/>
        <w:bottom w:val="none" w:sz="0" w:space="0" w:color="auto"/>
        <w:right w:val="none" w:sz="0" w:space="0" w:color="auto"/>
      </w:divBdr>
    </w:div>
    <w:div w:id="594360334">
      <w:bodyDiv w:val="1"/>
      <w:marLeft w:val="0"/>
      <w:marRight w:val="0"/>
      <w:marTop w:val="0"/>
      <w:marBottom w:val="0"/>
      <w:divBdr>
        <w:top w:val="none" w:sz="0" w:space="0" w:color="auto"/>
        <w:left w:val="none" w:sz="0" w:space="0" w:color="auto"/>
        <w:bottom w:val="none" w:sz="0" w:space="0" w:color="auto"/>
        <w:right w:val="none" w:sz="0" w:space="0" w:color="auto"/>
      </w:divBdr>
    </w:div>
    <w:div w:id="732116992">
      <w:bodyDiv w:val="1"/>
      <w:marLeft w:val="0"/>
      <w:marRight w:val="0"/>
      <w:marTop w:val="0"/>
      <w:marBottom w:val="0"/>
      <w:divBdr>
        <w:top w:val="none" w:sz="0" w:space="0" w:color="auto"/>
        <w:left w:val="none" w:sz="0" w:space="0" w:color="auto"/>
        <w:bottom w:val="none" w:sz="0" w:space="0" w:color="auto"/>
        <w:right w:val="none" w:sz="0" w:space="0" w:color="auto"/>
      </w:divBdr>
    </w:div>
    <w:div w:id="1187601823">
      <w:bodyDiv w:val="1"/>
      <w:marLeft w:val="0"/>
      <w:marRight w:val="0"/>
      <w:marTop w:val="0"/>
      <w:marBottom w:val="0"/>
      <w:divBdr>
        <w:top w:val="none" w:sz="0" w:space="0" w:color="auto"/>
        <w:left w:val="none" w:sz="0" w:space="0" w:color="auto"/>
        <w:bottom w:val="none" w:sz="0" w:space="0" w:color="auto"/>
        <w:right w:val="none" w:sz="0" w:space="0" w:color="auto"/>
      </w:divBdr>
    </w:div>
    <w:div w:id="1652904522">
      <w:bodyDiv w:val="1"/>
      <w:marLeft w:val="0"/>
      <w:marRight w:val="0"/>
      <w:marTop w:val="0"/>
      <w:marBottom w:val="0"/>
      <w:divBdr>
        <w:top w:val="none" w:sz="0" w:space="0" w:color="auto"/>
        <w:left w:val="none" w:sz="0" w:space="0" w:color="auto"/>
        <w:bottom w:val="none" w:sz="0" w:space="0" w:color="auto"/>
        <w:right w:val="none" w:sz="0" w:space="0" w:color="auto"/>
      </w:divBdr>
    </w:div>
    <w:div w:id="1787852613">
      <w:bodyDiv w:val="1"/>
      <w:marLeft w:val="0"/>
      <w:marRight w:val="0"/>
      <w:marTop w:val="0"/>
      <w:marBottom w:val="0"/>
      <w:divBdr>
        <w:top w:val="none" w:sz="0" w:space="0" w:color="auto"/>
        <w:left w:val="none" w:sz="0" w:space="0" w:color="auto"/>
        <w:bottom w:val="none" w:sz="0" w:space="0" w:color="auto"/>
        <w:right w:val="none" w:sz="0" w:space="0" w:color="auto"/>
      </w:divBdr>
    </w:div>
    <w:div w:id="1958024025">
      <w:bodyDiv w:val="1"/>
      <w:marLeft w:val="0"/>
      <w:marRight w:val="0"/>
      <w:marTop w:val="0"/>
      <w:marBottom w:val="0"/>
      <w:divBdr>
        <w:top w:val="none" w:sz="0" w:space="0" w:color="auto"/>
        <w:left w:val="none" w:sz="0" w:space="0" w:color="auto"/>
        <w:bottom w:val="none" w:sz="0" w:space="0" w:color="auto"/>
        <w:right w:val="none" w:sz="0" w:space="0" w:color="auto"/>
      </w:divBdr>
    </w:div>
    <w:div w:id="19611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indcanadians.ca/post/take-me-onto-the-ball-field" TargetMode="External"/><Relationship Id="rId13" Type="http://schemas.openxmlformats.org/officeDocument/2006/relationships/hyperlink" Target="http://www.blindcanadians.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indcanadians.ca/post/a-true-original-leaves-a-lasting-legacy-for-aebc" TargetMode="External"/><Relationship Id="rId12" Type="http://schemas.openxmlformats.org/officeDocument/2006/relationships/hyperlink" Target="https://www.blindcanadians.ca/post/my-travel-adventure-to-the-azor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indcanadians.ca/post/whose-jurisdiction-is-it-th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lindcanadians.ca/post/what-s-everyone-laughing-abou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indcanadians.ca/post/local-accessibility-advisory-committees-can-be-effective" TargetMode="External"/><Relationship Id="rId14" Type="http://schemas.openxmlformats.org/officeDocument/2006/relationships/hyperlink" Target="mailto:info@blindcanadian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Austin (AEBC)</dc:creator>
  <cp:keywords/>
  <dc:description/>
  <cp:lastModifiedBy>Lee Pigeau</cp:lastModifiedBy>
  <cp:revision>9</cp:revision>
  <dcterms:created xsi:type="dcterms:W3CDTF">2025-08-13T13:38:00Z</dcterms:created>
  <dcterms:modified xsi:type="dcterms:W3CDTF">2025-09-12T12:48:00Z</dcterms:modified>
</cp:coreProperties>
</file>